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Handout: Questions and Negotiation Topics for Proposed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100MW AI Data Centers (Weld County / Greeley)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Large AI and hyperscale data centers can bring investment and infrastructure upgrades, but also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significant demands on electricity, water, land, and public services. Residents and local leaders can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use the following questions to encourage transparency and informed decision making.</w:t>
      </w:r>
    </w:p>
    <w:p w:rsidR="00000000" w:rsidDel="00000000" w:rsidP="00000000" w:rsidRDefault="00000000" w:rsidRPr="00000000" w14:paraId="00000006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A. The 7 Questions Residents Should Be Asking RIGHT 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Who pays for new power infrastructure?</w:t>
      </w:r>
      <w:r w:rsidDel="00000000" w:rsidR="00000000" w:rsidRPr="00000000">
        <w:rPr>
          <w:rtl w:val="0"/>
        </w:rPr>
        <w:t xml:space="preserve"> Ask whether substations, transmission upgrades,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or new generation capacity costs could affect residential ratepayers.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How much water will the facility use during peak summer demand?</w:t>
      </w:r>
      <w:r w:rsidDel="00000000" w:rsidR="00000000" w:rsidRPr="00000000">
        <w:rPr>
          <w:rtl w:val="0"/>
        </w:rPr>
        <w:t xml:space="preserve"> Request peak day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usage, drought contingency plans, and whether potable or reuse water will be used.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What backup generators will be installed?</w:t>
      </w:r>
      <w:r w:rsidDel="00000000" w:rsidR="00000000" w:rsidRPr="00000000">
        <w:rPr>
          <w:rtl w:val="0"/>
        </w:rPr>
        <w:t xml:space="preserve"> Ask about diesel versus battery systems, testing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frequency, and emissions impacts near neighborhoods.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What local tax incentives are being offered?</w:t>
      </w:r>
      <w:r w:rsidDel="00000000" w:rsidR="00000000" w:rsidRPr="00000000">
        <w:rPr>
          <w:rtl w:val="0"/>
        </w:rPr>
        <w:t xml:space="preserve"> Clarify property tax abatements, metro districts,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or fee waivers and how local services will be funded.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What happens if the project expands?</w:t>
      </w:r>
      <w:r w:rsidDel="00000000" w:rsidR="00000000" w:rsidRPr="00000000">
        <w:rPr>
          <w:rtl w:val="0"/>
        </w:rPr>
        <w:t xml:space="preserve"> Request full build out megawatt projections and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future expansion triggers beyond the initial phase.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Who controls water and sewer infrastructure longterm?</w:t>
      </w:r>
      <w:r w:rsidDel="00000000" w:rsidR="00000000" w:rsidRPr="00000000">
        <w:rPr>
          <w:rtl w:val="0"/>
        </w:rPr>
        <w:t xml:space="preserve"> Ask who funds upgrades,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maintenance responsibilities, and emergency shutdown procedures.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What are the permanent local benefits?</w:t>
      </w:r>
      <w:r w:rsidDel="00000000" w:rsidR="00000000" w:rsidRPr="00000000">
        <w:rPr>
          <w:rtl w:val="0"/>
        </w:rPr>
        <w:t xml:space="preserve"> Request realistic long term job numbers, wage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levels, and workforce partnerships compared to resource usage.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Bonus Transparency Question:</w:t>
      </w:r>
      <w:r w:rsidDel="00000000" w:rsidR="00000000" w:rsidRPr="00000000">
        <w:rPr>
          <w:rtl w:val="0"/>
        </w:rPr>
        <w:t xml:space="preserve"> Ask whether any nondisclosure agreements (NDAs) exist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between developers, utilities, or local governments. NDAs can indicate advanced negotiations.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B. The 10 Things Cities Often Negotiate Before Public Announcements</w:t>
      </w:r>
    </w:p>
    <w:p w:rsidR="00000000" w:rsidDel="00000000" w:rsidP="00000000" w:rsidRDefault="00000000" w:rsidRPr="00000000" w14:paraId="00000021">
      <w:pPr>
        <w:rPr>
          <w:sz w:val="23"/>
          <w:szCs w:val="23"/>
        </w:rPr>
      </w:pPr>
      <w:r w:rsidDel="00000000" w:rsidR="00000000" w:rsidRPr="00000000">
        <w:rPr>
          <w:sz w:val="26"/>
          <w:szCs w:val="26"/>
          <w:rtl w:val="0"/>
        </w:rPr>
        <w:t xml:space="preserve">• </w:t>
      </w:r>
      <w:r w:rsidDel="00000000" w:rsidR="00000000" w:rsidRPr="00000000">
        <w:rPr>
          <w:sz w:val="23"/>
          <w:szCs w:val="23"/>
          <w:rtl w:val="0"/>
        </w:rPr>
        <w:t xml:space="preserve">Electric grid upgrades and cost sharing agreements.</w:t>
      </w:r>
    </w:p>
    <w:p w:rsidR="00000000" w:rsidDel="00000000" w:rsidP="00000000" w:rsidRDefault="00000000" w:rsidRPr="00000000" w14:paraId="00000022">
      <w:pPr>
        <w:rPr>
          <w:sz w:val="23"/>
          <w:szCs w:val="23"/>
        </w:rPr>
      </w:pPr>
      <w:r w:rsidDel="00000000" w:rsidR="00000000" w:rsidRPr="00000000">
        <w:rPr>
          <w:sz w:val="26"/>
          <w:szCs w:val="26"/>
          <w:rtl w:val="0"/>
        </w:rPr>
        <w:t xml:space="preserve">• </w:t>
      </w:r>
      <w:r w:rsidDel="00000000" w:rsidR="00000000" w:rsidRPr="00000000">
        <w:rPr>
          <w:sz w:val="23"/>
          <w:szCs w:val="23"/>
          <w:rtl w:val="0"/>
        </w:rPr>
        <w:t xml:space="preserve">Water supply contracts and reuse water access.</w:t>
      </w:r>
    </w:p>
    <w:p w:rsidR="00000000" w:rsidDel="00000000" w:rsidP="00000000" w:rsidRDefault="00000000" w:rsidRPr="00000000" w14:paraId="00000023">
      <w:pPr>
        <w:rPr>
          <w:sz w:val="23"/>
          <w:szCs w:val="23"/>
        </w:rPr>
      </w:pPr>
      <w:r w:rsidDel="00000000" w:rsidR="00000000" w:rsidRPr="00000000">
        <w:rPr>
          <w:sz w:val="26"/>
          <w:szCs w:val="26"/>
          <w:rtl w:val="0"/>
        </w:rPr>
        <w:t xml:space="preserve">• </w:t>
      </w:r>
      <w:r w:rsidDel="00000000" w:rsidR="00000000" w:rsidRPr="00000000">
        <w:rPr>
          <w:sz w:val="23"/>
          <w:szCs w:val="23"/>
          <w:rtl w:val="0"/>
        </w:rPr>
        <w:t xml:space="preserve">Road widening, traffic mitigation, and transportation funding.</w:t>
      </w:r>
    </w:p>
    <w:p w:rsidR="00000000" w:rsidDel="00000000" w:rsidP="00000000" w:rsidRDefault="00000000" w:rsidRPr="00000000" w14:paraId="00000024">
      <w:pPr>
        <w:rPr>
          <w:sz w:val="23"/>
          <w:szCs w:val="23"/>
        </w:rPr>
      </w:pPr>
      <w:r w:rsidDel="00000000" w:rsidR="00000000" w:rsidRPr="00000000">
        <w:rPr>
          <w:sz w:val="26"/>
          <w:szCs w:val="26"/>
          <w:rtl w:val="0"/>
        </w:rPr>
        <w:t xml:space="preserve">• </w:t>
      </w:r>
      <w:r w:rsidDel="00000000" w:rsidR="00000000" w:rsidRPr="00000000">
        <w:rPr>
          <w:sz w:val="23"/>
          <w:szCs w:val="23"/>
          <w:rtl w:val="0"/>
        </w:rPr>
        <w:t xml:space="preserve">Property tax abatements or incentive packages.</w:t>
      </w:r>
    </w:p>
    <w:p w:rsidR="00000000" w:rsidDel="00000000" w:rsidP="00000000" w:rsidRDefault="00000000" w:rsidRPr="00000000" w14:paraId="00000025">
      <w:pPr>
        <w:rPr>
          <w:sz w:val="23"/>
          <w:szCs w:val="23"/>
        </w:rPr>
      </w:pPr>
      <w:r w:rsidDel="00000000" w:rsidR="00000000" w:rsidRPr="00000000">
        <w:rPr>
          <w:sz w:val="26"/>
          <w:szCs w:val="26"/>
          <w:rtl w:val="0"/>
        </w:rPr>
        <w:t xml:space="preserve">• </w:t>
      </w:r>
      <w:r w:rsidDel="00000000" w:rsidR="00000000" w:rsidRPr="00000000">
        <w:rPr>
          <w:sz w:val="23"/>
          <w:szCs w:val="23"/>
          <w:rtl w:val="0"/>
        </w:rPr>
        <w:t xml:space="preserve">Annexation boundaries and jurisdictional control.</w:t>
      </w:r>
    </w:p>
    <w:p w:rsidR="00000000" w:rsidDel="00000000" w:rsidP="00000000" w:rsidRDefault="00000000" w:rsidRPr="00000000" w14:paraId="00000026">
      <w:pPr>
        <w:rPr>
          <w:sz w:val="23"/>
          <w:szCs w:val="23"/>
        </w:rPr>
      </w:pPr>
      <w:r w:rsidDel="00000000" w:rsidR="00000000" w:rsidRPr="00000000">
        <w:rPr>
          <w:sz w:val="26"/>
          <w:szCs w:val="26"/>
          <w:rtl w:val="0"/>
        </w:rPr>
        <w:t xml:space="preserve">• </w:t>
      </w:r>
      <w:r w:rsidDel="00000000" w:rsidR="00000000" w:rsidRPr="00000000">
        <w:rPr>
          <w:sz w:val="23"/>
          <w:szCs w:val="23"/>
          <w:rtl w:val="0"/>
        </w:rPr>
        <w:t xml:space="preserve">Emergency services funding (fire, EMS, and policing).</w:t>
      </w:r>
    </w:p>
    <w:p w:rsidR="00000000" w:rsidDel="00000000" w:rsidP="00000000" w:rsidRDefault="00000000" w:rsidRPr="00000000" w14:paraId="00000027">
      <w:pPr>
        <w:rPr>
          <w:sz w:val="23"/>
          <w:szCs w:val="23"/>
        </w:rPr>
      </w:pPr>
      <w:r w:rsidDel="00000000" w:rsidR="00000000" w:rsidRPr="00000000">
        <w:rPr>
          <w:sz w:val="26"/>
          <w:szCs w:val="26"/>
          <w:rtl w:val="0"/>
        </w:rPr>
        <w:t xml:space="preserve">• </w:t>
      </w:r>
      <w:r w:rsidDel="00000000" w:rsidR="00000000" w:rsidRPr="00000000">
        <w:rPr>
          <w:sz w:val="23"/>
          <w:szCs w:val="23"/>
          <w:rtl w:val="0"/>
        </w:rPr>
        <w:t xml:space="preserve">Environmental mitigation commitments and generator standards.</w:t>
      </w:r>
    </w:p>
    <w:p w:rsidR="00000000" w:rsidDel="00000000" w:rsidP="00000000" w:rsidRDefault="00000000" w:rsidRPr="00000000" w14:paraId="00000028">
      <w:pPr>
        <w:rPr>
          <w:sz w:val="23"/>
          <w:szCs w:val="23"/>
        </w:rPr>
      </w:pPr>
      <w:r w:rsidDel="00000000" w:rsidR="00000000" w:rsidRPr="00000000">
        <w:rPr>
          <w:sz w:val="26"/>
          <w:szCs w:val="26"/>
          <w:rtl w:val="0"/>
        </w:rPr>
        <w:t xml:space="preserve">• </w:t>
      </w:r>
      <w:r w:rsidDel="00000000" w:rsidR="00000000" w:rsidRPr="00000000">
        <w:rPr>
          <w:sz w:val="23"/>
          <w:szCs w:val="23"/>
          <w:rtl w:val="0"/>
        </w:rPr>
        <w:t xml:space="preserve">Construction workforce agreements and prevailing wage compliance.</w:t>
      </w:r>
    </w:p>
    <w:p w:rsidR="00000000" w:rsidDel="00000000" w:rsidP="00000000" w:rsidRDefault="00000000" w:rsidRPr="00000000" w14:paraId="00000029">
      <w:pPr>
        <w:rPr>
          <w:sz w:val="23"/>
          <w:szCs w:val="23"/>
        </w:rPr>
      </w:pPr>
      <w:r w:rsidDel="00000000" w:rsidR="00000000" w:rsidRPr="00000000">
        <w:rPr>
          <w:sz w:val="26"/>
          <w:szCs w:val="26"/>
          <w:rtl w:val="0"/>
        </w:rPr>
        <w:t xml:space="preserve">• </w:t>
      </w:r>
      <w:r w:rsidDel="00000000" w:rsidR="00000000" w:rsidRPr="00000000">
        <w:rPr>
          <w:sz w:val="23"/>
          <w:szCs w:val="23"/>
          <w:rtl w:val="0"/>
        </w:rPr>
        <w:t xml:space="preserve">Future expansion rights and phased development approvals.</w:t>
      </w:r>
    </w:p>
    <w:p w:rsidR="00000000" w:rsidDel="00000000" w:rsidP="00000000" w:rsidRDefault="00000000" w:rsidRPr="00000000" w14:paraId="0000002A">
      <w:pPr>
        <w:rPr>
          <w:sz w:val="23"/>
          <w:szCs w:val="23"/>
        </w:rPr>
      </w:pPr>
      <w:r w:rsidDel="00000000" w:rsidR="00000000" w:rsidRPr="00000000">
        <w:rPr>
          <w:sz w:val="26"/>
          <w:szCs w:val="26"/>
          <w:rtl w:val="0"/>
        </w:rPr>
        <w:t xml:space="preserve">• </w:t>
      </w:r>
      <w:r w:rsidDel="00000000" w:rsidR="00000000" w:rsidRPr="00000000">
        <w:rPr>
          <w:sz w:val="23"/>
          <w:szCs w:val="23"/>
          <w:rtl w:val="0"/>
        </w:rPr>
        <w:t xml:space="preserve">Fiber optic and telecommunications easements or infrastructure access.</w:t>
      </w:r>
    </w:p>
    <w:p w:rsidR="00000000" w:rsidDel="00000000" w:rsidP="00000000" w:rsidRDefault="00000000" w:rsidRPr="00000000" w14:paraId="0000002B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Why It Matters:</w:t>
      </w:r>
      <w:r w:rsidDel="00000000" w:rsidR="00000000" w:rsidRPr="00000000">
        <w:rPr>
          <w:sz w:val="23"/>
          <w:szCs w:val="23"/>
          <w:rtl w:val="0"/>
        </w:rPr>
        <w:t xml:space="preserve"> Many of these negotiations occur months or years before public hearings. Early community engagement helps ensure local benefits align with long term environmental and ratepayer impacts.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